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63BB0" w14:textId="77777777" w:rsidR="00950DDE" w:rsidRDefault="009A4908" w:rsidP="002B29E0">
      <w:pPr>
        <w:ind w:left="3888" w:firstLine="1296"/>
        <w:rPr>
          <w:kern w:val="2"/>
          <w:szCs w:val="24"/>
        </w:rPr>
      </w:pPr>
      <w:r>
        <w:rPr>
          <w:kern w:val="2"/>
          <w:szCs w:val="24"/>
        </w:rPr>
        <w:t>PATVIRTINTA</w:t>
      </w:r>
    </w:p>
    <w:p w14:paraId="033C8C9C" w14:textId="11C40EC1" w:rsidR="00950DDE" w:rsidRDefault="002B29E0" w:rsidP="002B29E0">
      <w:pPr>
        <w:ind w:left="3888" w:firstLine="1296"/>
        <w:rPr>
          <w:kern w:val="2"/>
          <w:szCs w:val="24"/>
        </w:rPr>
      </w:pPr>
      <w:r>
        <w:rPr>
          <w:kern w:val="2"/>
          <w:szCs w:val="24"/>
        </w:rPr>
        <w:t>Skuodo</w:t>
      </w:r>
      <w:r w:rsidR="009A4908">
        <w:rPr>
          <w:kern w:val="2"/>
          <w:szCs w:val="24"/>
        </w:rPr>
        <w:t xml:space="preserve"> rajono savivaldybės tarybos</w:t>
      </w:r>
    </w:p>
    <w:p w14:paraId="44EADC97" w14:textId="69564834" w:rsidR="00950DDE" w:rsidRDefault="002B29E0" w:rsidP="002B29E0">
      <w:pPr>
        <w:ind w:left="2304" w:firstLine="2880"/>
        <w:rPr>
          <w:kern w:val="2"/>
          <w:szCs w:val="24"/>
        </w:rPr>
      </w:pPr>
      <w:r>
        <w:rPr>
          <w:kern w:val="2"/>
          <w:szCs w:val="24"/>
        </w:rPr>
        <w:t xml:space="preserve">2023 m. </w:t>
      </w:r>
      <w:r w:rsidR="003B22C5">
        <w:rPr>
          <w:kern w:val="2"/>
          <w:szCs w:val="24"/>
        </w:rPr>
        <w:t xml:space="preserve">gruodžio </w:t>
      </w:r>
      <w:r w:rsidR="00EE520C">
        <w:rPr>
          <w:kern w:val="2"/>
          <w:szCs w:val="24"/>
        </w:rPr>
        <w:t>11</w:t>
      </w:r>
      <w:r>
        <w:rPr>
          <w:kern w:val="2"/>
          <w:szCs w:val="24"/>
        </w:rPr>
        <w:t xml:space="preserve"> d. sprendimu Nr. T</w:t>
      </w:r>
      <w:r w:rsidR="00EE520C">
        <w:rPr>
          <w:kern w:val="2"/>
          <w:szCs w:val="24"/>
        </w:rPr>
        <w:t>10</w:t>
      </w:r>
      <w:r w:rsidR="009A4908">
        <w:rPr>
          <w:kern w:val="2"/>
          <w:szCs w:val="24"/>
        </w:rPr>
        <w:t>-</w:t>
      </w:r>
      <w:r w:rsidR="00EE520C">
        <w:rPr>
          <w:kern w:val="2"/>
          <w:szCs w:val="24"/>
        </w:rPr>
        <w:t>245</w:t>
      </w:r>
      <w:r w:rsidR="009A4908">
        <w:rPr>
          <w:kern w:val="2"/>
          <w:szCs w:val="24"/>
        </w:rPr>
        <w:t xml:space="preserve"> </w:t>
      </w:r>
    </w:p>
    <w:p w14:paraId="4182B840" w14:textId="77777777" w:rsidR="00950DDE" w:rsidRDefault="00950DDE">
      <w:pPr>
        <w:rPr>
          <w:kern w:val="2"/>
          <w:szCs w:val="24"/>
        </w:rPr>
      </w:pPr>
    </w:p>
    <w:p w14:paraId="471C6ED4" w14:textId="640AD4E4" w:rsidR="00637320" w:rsidRPr="00637320" w:rsidRDefault="00637320">
      <w:pPr>
        <w:jc w:val="center"/>
        <w:rPr>
          <w:b/>
        </w:rPr>
      </w:pPr>
      <w:r w:rsidRPr="00637320">
        <w:rPr>
          <w:b/>
        </w:rPr>
        <w:t xml:space="preserve">AUTOBUSŲ STOČIŲ STEIGIMO SKUODO </w:t>
      </w:r>
      <w:r>
        <w:rPr>
          <w:b/>
        </w:rPr>
        <w:t xml:space="preserve">RAJONO </w:t>
      </w:r>
      <w:r w:rsidR="001667F1">
        <w:rPr>
          <w:b/>
        </w:rPr>
        <w:t>SAVIVALDYBĖJE TVARKOS APRAŠAS</w:t>
      </w:r>
    </w:p>
    <w:p w14:paraId="7E25E9D0" w14:textId="77777777" w:rsidR="00637320" w:rsidRPr="00637320" w:rsidRDefault="00637320">
      <w:pPr>
        <w:jc w:val="center"/>
        <w:rPr>
          <w:b/>
        </w:rPr>
      </w:pPr>
    </w:p>
    <w:p w14:paraId="62274A3F" w14:textId="28D4935C" w:rsidR="00950DDE" w:rsidRDefault="009A4908">
      <w:pPr>
        <w:jc w:val="center"/>
        <w:rPr>
          <w:b/>
          <w:bCs/>
          <w:kern w:val="2"/>
          <w:szCs w:val="24"/>
        </w:rPr>
      </w:pPr>
      <w:r>
        <w:rPr>
          <w:b/>
          <w:bCs/>
          <w:kern w:val="2"/>
          <w:szCs w:val="24"/>
        </w:rPr>
        <w:t>I SKYRIUS</w:t>
      </w:r>
    </w:p>
    <w:p w14:paraId="18584FB9" w14:textId="77777777" w:rsidR="00950DDE" w:rsidRDefault="009A4908">
      <w:pPr>
        <w:jc w:val="center"/>
        <w:rPr>
          <w:b/>
          <w:bCs/>
          <w:kern w:val="2"/>
          <w:szCs w:val="24"/>
        </w:rPr>
      </w:pPr>
      <w:r>
        <w:rPr>
          <w:b/>
          <w:bCs/>
          <w:kern w:val="2"/>
          <w:szCs w:val="24"/>
        </w:rPr>
        <w:t>BENDROSIOS NUOSTATOS</w:t>
      </w:r>
    </w:p>
    <w:p w14:paraId="0EF71C50" w14:textId="77777777" w:rsidR="00950DDE" w:rsidRDefault="00950DDE">
      <w:pPr>
        <w:jc w:val="center"/>
        <w:rPr>
          <w:b/>
          <w:bCs/>
          <w:kern w:val="2"/>
          <w:szCs w:val="24"/>
        </w:rPr>
      </w:pPr>
    </w:p>
    <w:p w14:paraId="613FEB7F" w14:textId="1091A0B9" w:rsidR="00950DDE" w:rsidRDefault="002B29E0" w:rsidP="00931CCF">
      <w:pPr>
        <w:ind w:firstLine="1247"/>
        <w:jc w:val="both"/>
        <w:rPr>
          <w:kern w:val="2"/>
          <w:szCs w:val="24"/>
        </w:rPr>
      </w:pPr>
      <w:r>
        <w:rPr>
          <w:kern w:val="2"/>
          <w:szCs w:val="24"/>
        </w:rPr>
        <w:t xml:space="preserve">1. </w:t>
      </w:r>
      <w:r w:rsidR="00931CCF" w:rsidRPr="00931CCF">
        <w:t>Autobusų stočių steigimo Skuodo rajono savivaldybė</w:t>
      </w:r>
      <w:r w:rsidR="002946FA">
        <w:t>je</w:t>
      </w:r>
      <w:r w:rsidR="00931CCF">
        <w:t xml:space="preserve"> </w:t>
      </w:r>
      <w:r w:rsidR="00B776F7">
        <w:t xml:space="preserve">tvarkos aprašas </w:t>
      </w:r>
      <w:r w:rsidR="00F124B4">
        <w:t xml:space="preserve"> (toliau – </w:t>
      </w:r>
      <w:r w:rsidR="00B776F7">
        <w:t>Aprašas</w:t>
      </w:r>
      <w:r w:rsidR="00F124B4">
        <w:t xml:space="preserve">) </w:t>
      </w:r>
      <w:r w:rsidR="00B776F7">
        <w:rPr>
          <w:szCs w:val="24"/>
          <w:lang w:eastAsia="lt-LT"/>
        </w:rPr>
        <w:t xml:space="preserve">nustato </w:t>
      </w:r>
      <w:r w:rsidR="00931CCF">
        <w:rPr>
          <w:kern w:val="2"/>
          <w:szCs w:val="24"/>
        </w:rPr>
        <w:t xml:space="preserve">autobusų stočių </w:t>
      </w:r>
      <w:r w:rsidR="00B776F7">
        <w:rPr>
          <w:kern w:val="2"/>
          <w:szCs w:val="24"/>
        </w:rPr>
        <w:t xml:space="preserve">steigimo kriterijus ir tvarką </w:t>
      </w:r>
      <w:r>
        <w:rPr>
          <w:kern w:val="2"/>
          <w:szCs w:val="24"/>
        </w:rPr>
        <w:t xml:space="preserve">Skuodo </w:t>
      </w:r>
      <w:r w:rsidR="007F04B2">
        <w:rPr>
          <w:kern w:val="2"/>
          <w:szCs w:val="24"/>
        </w:rPr>
        <w:t>rajono savivaldybėje (toliau – S</w:t>
      </w:r>
      <w:r w:rsidR="009A4908">
        <w:rPr>
          <w:kern w:val="2"/>
          <w:szCs w:val="24"/>
        </w:rPr>
        <w:t>avivaldybė).</w:t>
      </w:r>
    </w:p>
    <w:p w14:paraId="3393F5B8" w14:textId="18F647B9" w:rsidR="007276E6" w:rsidRDefault="007276E6" w:rsidP="00931CCF">
      <w:pPr>
        <w:ind w:firstLine="1247"/>
        <w:jc w:val="both"/>
        <w:rPr>
          <w:szCs w:val="24"/>
          <w:highlight w:val="yellow"/>
          <w:lang w:eastAsia="lt-LT"/>
        </w:rPr>
      </w:pPr>
      <w:r>
        <w:rPr>
          <w:szCs w:val="24"/>
          <w:lang w:eastAsia="lt-LT"/>
        </w:rPr>
        <w:t xml:space="preserve">2. </w:t>
      </w:r>
      <w:r w:rsidR="00B776F7">
        <w:rPr>
          <w:szCs w:val="24"/>
          <w:lang w:eastAsia="lt-LT"/>
        </w:rPr>
        <w:t>Aprašas</w:t>
      </w:r>
      <w:r w:rsidR="00931CCF">
        <w:rPr>
          <w:szCs w:val="24"/>
          <w:lang w:eastAsia="lt-LT"/>
        </w:rPr>
        <w:t xml:space="preserve"> parengta</w:t>
      </w:r>
      <w:r w:rsidR="00B776F7">
        <w:rPr>
          <w:szCs w:val="24"/>
          <w:lang w:eastAsia="lt-LT"/>
        </w:rPr>
        <w:t>s</w:t>
      </w:r>
      <w:r w:rsidRPr="007276E6">
        <w:rPr>
          <w:szCs w:val="24"/>
          <w:lang w:eastAsia="lt-LT"/>
        </w:rPr>
        <w:t xml:space="preserve"> vadovaujantis Lietuvos Respub</w:t>
      </w:r>
      <w:r w:rsidR="00931CCF">
        <w:rPr>
          <w:szCs w:val="24"/>
          <w:lang w:eastAsia="lt-LT"/>
        </w:rPr>
        <w:t xml:space="preserve">likos kelių transporto kodeksu, </w:t>
      </w:r>
      <w:r w:rsidR="00931CCF" w:rsidRPr="00931CCF">
        <w:rPr>
          <w:szCs w:val="24"/>
        </w:rPr>
        <w:t>Autobusų stočių veiklos nuostatais, patvirtintais 2003 m. gruodžio 31 d. Lietuvos Respublikos susisiekimo ministro įsakymu Nr. 3-734 „Dėl autobusų stočių veiklos nuostatų patvirtinimo“</w:t>
      </w:r>
      <w:r w:rsidR="00931CCF">
        <w:rPr>
          <w:szCs w:val="24"/>
          <w:lang w:eastAsia="lt-LT"/>
        </w:rPr>
        <w:t xml:space="preserve">. </w:t>
      </w:r>
    </w:p>
    <w:p w14:paraId="34710333" w14:textId="1024A6DC" w:rsidR="00950DDE" w:rsidRDefault="00931CCF" w:rsidP="00931CCF">
      <w:pPr>
        <w:ind w:firstLine="1247"/>
        <w:jc w:val="both"/>
        <w:rPr>
          <w:szCs w:val="24"/>
        </w:rPr>
      </w:pPr>
      <w:r>
        <w:rPr>
          <w:kern w:val="2"/>
          <w:szCs w:val="24"/>
        </w:rPr>
        <w:t>3</w:t>
      </w:r>
      <w:r w:rsidR="00BC2B28">
        <w:rPr>
          <w:szCs w:val="24"/>
        </w:rPr>
        <w:t xml:space="preserve">. </w:t>
      </w:r>
      <w:r w:rsidR="00BC2B28" w:rsidRPr="00BC2B28">
        <w:rPr>
          <w:szCs w:val="24"/>
        </w:rPr>
        <w:t>Apraše vartojamos sąvokos suprantamos taip, kaip apibrėžta Lietuvos Respublikos kelių transporto kodekse</w:t>
      </w:r>
    </w:p>
    <w:p w14:paraId="4072FF3E" w14:textId="69DE0ED3" w:rsidR="00931CCF" w:rsidRDefault="00931CCF" w:rsidP="00931CCF">
      <w:pPr>
        <w:ind w:firstLine="1247"/>
        <w:jc w:val="both"/>
        <w:rPr>
          <w:szCs w:val="24"/>
        </w:rPr>
      </w:pPr>
      <w:r>
        <w:rPr>
          <w:szCs w:val="24"/>
        </w:rPr>
        <w:t>4</w:t>
      </w:r>
      <w:r w:rsidRPr="00931CCF">
        <w:rPr>
          <w:szCs w:val="24"/>
        </w:rPr>
        <w:t xml:space="preserve">. Savivaldybės teritorijoje pagrindinę autobusų stočių paskirtį atlieka vienintelė autobusų stotis, esanti Vilniaus g. 34, Skuodas, </w:t>
      </w:r>
      <w:bookmarkStart w:id="0" w:name="_Hlk150346111"/>
      <w:r w:rsidRPr="00931CCF">
        <w:rPr>
          <w:szCs w:val="24"/>
        </w:rPr>
        <w:t xml:space="preserve">veikianti vadovaujantis Lietuvos Respublikos kelių transporto kodeksu, Autobusų stočių veiklos nuostatais, patvirtintais 2003 m. gruodžio 31 d. Lietuvos Respublikos susisiekimo ministro įsakymu Nr. 3-734 „Dėl </w:t>
      </w:r>
      <w:r w:rsidR="002946FA">
        <w:rPr>
          <w:szCs w:val="24"/>
        </w:rPr>
        <w:t>A</w:t>
      </w:r>
      <w:r w:rsidRPr="00931CCF">
        <w:rPr>
          <w:szCs w:val="24"/>
        </w:rPr>
        <w:t>utobusų stočių veiklos nuostatų patvirtinimo“</w:t>
      </w:r>
      <w:r w:rsidR="002946FA">
        <w:rPr>
          <w:szCs w:val="24"/>
        </w:rPr>
        <w:t>.</w:t>
      </w:r>
      <w:r w:rsidRPr="00931CCF">
        <w:rPr>
          <w:szCs w:val="24"/>
        </w:rPr>
        <w:t xml:space="preserve"> </w:t>
      </w:r>
    </w:p>
    <w:p w14:paraId="6420C265" w14:textId="323D73CC" w:rsidR="001D0A10" w:rsidRDefault="00447F87" w:rsidP="00931CCF">
      <w:pPr>
        <w:ind w:firstLine="1247"/>
        <w:jc w:val="both"/>
        <w:rPr>
          <w:szCs w:val="24"/>
        </w:rPr>
      </w:pPr>
      <w:r>
        <w:rPr>
          <w:szCs w:val="24"/>
        </w:rPr>
        <w:t>5</w:t>
      </w:r>
      <w:r w:rsidRPr="00447F87">
        <w:rPr>
          <w:szCs w:val="24"/>
        </w:rPr>
        <w:t>. Autobusų stotis gali steigti Savivaldybė, fiziniai ir juridiniai asmenys, kitos organizacijos ir jų padaliniai, vadovaudamiesi Lietuvos Respublikos civiliniu kodeksu, Lietuvos Respublikos kelių transporto kodeksu,  Autobusų stočių veiklos nuostatais, Lietuvos Respublikos transporto veiklos pagrindų įstatymu ir Lietuvos Respublikos saugaus eismo automobilių keliais įstatymu.</w:t>
      </w:r>
    </w:p>
    <w:p w14:paraId="2FA1F079" w14:textId="77777777" w:rsidR="007B6A42" w:rsidRDefault="007B6A42" w:rsidP="00EB181B">
      <w:pPr>
        <w:jc w:val="center"/>
        <w:rPr>
          <w:b/>
          <w:bCs/>
          <w:szCs w:val="24"/>
        </w:rPr>
      </w:pPr>
    </w:p>
    <w:p w14:paraId="6BE9E1AF" w14:textId="2323CDFC" w:rsidR="001D0A10" w:rsidRPr="001D0A10" w:rsidRDefault="001D0A10" w:rsidP="00EB181B">
      <w:pPr>
        <w:jc w:val="center"/>
        <w:rPr>
          <w:b/>
          <w:bCs/>
          <w:szCs w:val="24"/>
        </w:rPr>
      </w:pPr>
      <w:r w:rsidRPr="001D0A10">
        <w:rPr>
          <w:b/>
          <w:bCs/>
          <w:szCs w:val="24"/>
        </w:rPr>
        <w:t>II SKYRIUS</w:t>
      </w:r>
    </w:p>
    <w:p w14:paraId="0DE735E8" w14:textId="6CCDC431" w:rsidR="001D0A10" w:rsidRPr="001D0A10" w:rsidRDefault="001D0A10" w:rsidP="00EB181B">
      <w:pPr>
        <w:jc w:val="center"/>
        <w:rPr>
          <w:b/>
          <w:bCs/>
          <w:szCs w:val="24"/>
        </w:rPr>
      </w:pPr>
      <w:r w:rsidRPr="001D0A10">
        <w:rPr>
          <w:b/>
          <w:bCs/>
          <w:szCs w:val="24"/>
        </w:rPr>
        <w:t>AUTOBUSŲ STOČIŲ STEIGIM</w:t>
      </w:r>
      <w:r w:rsidR="001667F1">
        <w:rPr>
          <w:b/>
          <w:bCs/>
          <w:szCs w:val="24"/>
        </w:rPr>
        <w:t>O KRITERIJAI</w:t>
      </w:r>
      <w:r w:rsidRPr="001D0A10">
        <w:rPr>
          <w:b/>
          <w:bCs/>
          <w:szCs w:val="24"/>
        </w:rPr>
        <w:t xml:space="preserve"> </w:t>
      </w:r>
      <w:r w:rsidR="001667F1">
        <w:rPr>
          <w:b/>
          <w:bCs/>
          <w:szCs w:val="24"/>
        </w:rPr>
        <w:t>IR TVARKA</w:t>
      </w:r>
    </w:p>
    <w:p w14:paraId="7164D657" w14:textId="77777777" w:rsidR="001D0A10" w:rsidRPr="00931CCF" w:rsidRDefault="001D0A10" w:rsidP="001D0A10">
      <w:pPr>
        <w:ind w:firstLine="1247"/>
        <w:jc w:val="center"/>
        <w:rPr>
          <w:szCs w:val="24"/>
        </w:rPr>
      </w:pPr>
    </w:p>
    <w:bookmarkEnd w:id="0"/>
    <w:p w14:paraId="16B6D3CE" w14:textId="4694E9B4" w:rsidR="00931CCF" w:rsidRPr="00931CCF" w:rsidRDefault="00447F87" w:rsidP="00931CCF">
      <w:pPr>
        <w:ind w:firstLine="1247"/>
        <w:jc w:val="both"/>
        <w:rPr>
          <w:szCs w:val="24"/>
        </w:rPr>
      </w:pPr>
      <w:r>
        <w:rPr>
          <w:szCs w:val="24"/>
        </w:rPr>
        <w:t>6</w:t>
      </w:r>
      <w:r w:rsidR="00931CCF" w:rsidRPr="00931CCF">
        <w:rPr>
          <w:szCs w:val="24"/>
        </w:rPr>
        <w:t>. Naujos autobusų stotys, kurių pagrindinė paskirtis – aptarnauti keleivius, vykstančius reguliariaisiais reisais vietinio (priemiestinio), tolimojo ir tarptautinio susisiekimo maršrutais, organizuoti autobusų ekipažų priešreisinį patikrinimą ir tarpreisinį poilsį, kontroliuoti autobusų išvykimo ir atvykimo laiką, parduoti keleiviams bilietus, teikti jiems informaciją ir bagažo saugojimo paslaugas Skuodo mieste ir didesnėse gyvenvietėse</w:t>
      </w:r>
      <w:r w:rsidR="007B6A42">
        <w:rPr>
          <w:szCs w:val="24"/>
        </w:rPr>
        <w:t>,</w:t>
      </w:r>
      <w:r w:rsidR="00931CCF" w:rsidRPr="00931CCF">
        <w:rPr>
          <w:szCs w:val="24"/>
        </w:rPr>
        <w:t xml:space="preserve"> gali būti steigiamos Skuodo miesto teritorijos bendrajame plane nustatomose vietose. </w:t>
      </w:r>
    </w:p>
    <w:p w14:paraId="2D9267BF" w14:textId="4116D6EE" w:rsidR="00931CCF" w:rsidRPr="00931CCF" w:rsidRDefault="00931CCF" w:rsidP="00931CCF">
      <w:pPr>
        <w:ind w:firstLine="1247"/>
        <w:jc w:val="both"/>
        <w:rPr>
          <w:szCs w:val="24"/>
        </w:rPr>
      </w:pPr>
      <w:r>
        <w:rPr>
          <w:szCs w:val="24"/>
        </w:rPr>
        <w:t>7</w:t>
      </w:r>
      <w:r w:rsidRPr="00931CCF">
        <w:rPr>
          <w:szCs w:val="24"/>
        </w:rPr>
        <w:t>. Savivaldybėje autobusų stotys steigiamos laikantis šių kriterijų:</w:t>
      </w:r>
    </w:p>
    <w:p w14:paraId="64A2CA26" w14:textId="24402CF3" w:rsidR="00931CCF" w:rsidRPr="00931CCF" w:rsidRDefault="00931CCF" w:rsidP="00931CCF">
      <w:pPr>
        <w:ind w:firstLine="1247"/>
        <w:jc w:val="both"/>
        <w:rPr>
          <w:szCs w:val="24"/>
        </w:rPr>
      </w:pPr>
      <w:r>
        <w:rPr>
          <w:szCs w:val="24"/>
        </w:rPr>
        <w:t>7</w:t>
      </w:r>
      <w:r w:rsidRPr="00931CCF">
        <w:rPr>
          <w:szCs w:val="24"/>
        </w:rPr>
        <w:t xml:space="preserve">.1 </w:t>
      </w:r>
      <w:r w:rsidR="002946FA">
        <w:rPr>
          <w:szCs w:val="24"/>
        </w:rPr>
        <w:t>a</w:t>
      </w:r>
      <w:r w:rsidRPr="00931CCF">
        <w:rPr>
          <w:szCs w:val="24"/>
        </w:rPr>
        <w:t>utobusų stotyje prasidedančių ar pasibaigiančių tolimojo susisiekimo maršrutų skaičius ne mažiau kaip 3;</w:t>
      </w:r>
    </w:p>
    <w:p w14:paraId="543203BF" w14:textId="4D091A80" w:rsidR="00931CCF" w:rsidRPr="00931CCF" w:rsidRDefault="00931CCF" w:rsidP="00931CCF">
      <w:pPr>
        <w:ind w:firstLine="1247"/>
        <w:jc w:val="both"/>
        <w:rPr>
          <w:szCs w:val="24"/>
        </w:rPr>
      </w:pPr>
      <w:r>
        <w:rPr>
          <w:szCs w:val="24"/>
        </w:rPr>
        <w:t>7</w:t>
      </w:r>
      <w:r w:rsidRPr="00931CCF">
        <w:rPr>
          <w:szCs w:val="24"/>
        </w:rPr>
        <w:t xml:space="preserve">.2 </w:t>
      </w:r>
      <w:r w:rsidR="002946FA">
        <w:rPr>
          <w:szCs w:val="24"/>
        </w:rPr>
        <w:t>a</w:t>
      </w:r>
      <w:r w:rsidRPr="00931CCF">
        <w:rPr>
          <w:szCs w:val="24"/>
        </w:rPr>
        <w:t>utobusų stotyje prasidedančių ar pasibaigiančių vietinio susisiekimo maršrutų skaičius ne mažiau kaip 15;</w:t>
      </w:r>
    </w:p>
    <w:p w14:paraId="1DC69E77" w14:textId="2C819BC2" w:rsidR="00931CCF" w:rsidRPr="00931CCF" w:rsidRDefault="00931CCF" w:rsidP="00931CCF">
      <w:pPr>
        <w:ind w:firstLine="1247"/>
        <w:jc w:val="both"/>
        <w:rPr>
          <w:szCs w:val="24"/>
        </w:rPr>
      </w:pPr>
      <w:r>
        <w:rPr>
          <w:szCs w:val="24"/>
        </w:rPr>
        <w:t>7</w:t>
      </w:r>
      <w:r w:rsidRPr="00931CCF">
        <w:rPr>
          <w:szCs w:val="24"/>
        </w:rPr>
        <w:t xml:space="preserve">.3  kiekvieną dieną iš </w:t>
      </w:r>
      <w:r w:rsidR="002946FA">
        <w:rPr>
          <w:szCs w:val="24"/>
        </w:rPr>
        <w:t xml:space="preserve">autobusų </w:t>
      </w:r>
      <w:r w:rsidRPr="00931CCF">
        <w:rPr>
          <w:szCs w:val="24"/>
        </w:rPr>
        <w:t>stoties išvykstančių autobusų skaičius ne mažiau kaip 30.</w:t>
      </w:r>
    </w:p>
    <w:p w14:paraId="67B9FA2B" w14:textId="23D72641" w:rsidR="00931CCF" w:rsidRPr="00931CCF" w:rsidRDefault="00931CCF" w:rsidP="00931CCF">
      <w:pPr>
        <w:ind w:firstLine="1247"/>
        <w:jc w:val="both"/>
        <w:rPr>
          <w:szCs w:val="24"/>
        </w:rPr>
      </w:pPr>
      <w:r>
        <w:rPr>
          <w:szCs w:val="24"/>
        </w:rPr>
        <w:t>8</w:t>
      </w:r>
      <w:r w:rsidRPr="00931CCF">
        <w:rPr>
          <w:szCs w:val="24"/>
        </w:rPr>
        <w:t>. Fiziniai ir juridiniai asmenys, norėdami steigti autobusų stotį Savivaldybėje, Savivaldybės vykdomajai institucijai turi pateikti dokumentus</w:t>
      </w:r>
      <w:r w:rsidR="009B4676">
        <w:rPr>
          <w:szCs w:val="24"/>
        </w:rPr>
        <w:t>,</w:t>
      </w:r>
      <w:r w:rsidRPr="00931CCF">
        <w:rPr>
          <w:szCs w:val="24"/>
        </w:rPr>
        <w:t xml:space="preserve"> patvirtinančius</w:t>
      </w:r>
      <w:r w:rsidR="009B4676">
        <w:rPr>
          <w:szCs w:val="24"/>
        </w:rPr>
        <w:t>,</w:t>
      </w:r>
      <w:r w:rsidRPr="00931CCF">
        <w:rPr>
          <w:szCs w:val="24"/>
        </w:rPr>
        <w:t xml:space="preserve"> kad steigiama stotis atitinka  Lietuvos Respublikos kelių transporto kodekso ir Autobusų stočių veiklos nuostatų, patvirtintų 2003 m. gruodžio 31 d. Lietuvos Respublikos susisiekimo ministro įsakymu Nr. 3-734 „Dėl </w:t>
      </w:r>
      <w:r w:rsidR="009B4676">
        <w:rPr>
          <w:szCs w:val="24"/>
        </w:rPr>
        <w:t>A</w:t>
      </w:r>
      <w:r w:rsidRPr="00931CCF">
        <w:rPr>
          <w:szCs w:val="24"/>
        </w:rPr>
        <w:t>utobusų stočių veiklos nuostatų patvirtinimo“</w:t>
      </w:r>
      <w:r w:rsidR="007B6A42">
        <w:rPr>
          <w:szCs w:val="24"/>
        </w:rPr>
        <w:t>,</w:t>
      </w:r>
      <w:r w:rsidRPr="00931CCF">
        <w:rPr>
          <w:szCs w:val="24"/>
        </w:rPr>
        <w:t xml:space="preserve"> reikalavim</w:t>
      </w:r>
      <w:r w:rsidR="009B4676">
        <w:rPr>
          <w:szCs w:val="24"/>
        </w:rPr>
        <w:t>us,</w:t>
      </w:r>
      <w:r w:rsidRPr="00931CCF">
        <w:rPr>
          <w:szCs w:val="24"/>
        </w:rPr>
        <w:t xml:space="preserve"> ir gauti Savivaldybės tarybos sutikimą.</w:t>
      </w:r>
    </w:p>
    <w:p w14:paraId="09026BD3" w14:textId="77777777" w:rsidR="001D0A10" w:rsidRDefault="001D0A10" w:rsidP="00931CCF">
      <w:pPr>
        <w:ind w:firstLine="1247"/>
        <w:jc w:val="both"/>
        <w:rPr>
          <w:szCs w:val="24"/>
        </w:rPr>
      </w:pPr>
    </w:p>
    <w:p w14:paraId="0E5D3AE4" w14:textId="77777777" w:rsidR="001D0A10" w:rsidRPr="001D0A10" w:rsidRDefault="001D0A10" w:rsidP="00976A05">
      <w:pPr>
        <w:jc w:val="center"/>
        <w:rPr>
          <w:b/>
          <w:bCs/>
          <w:szCs w:val="24"/>
        </w:rPr>
      </w:pPr>
      <w:r w:rsidRPr="001D0A10">
        <w:rPr>
          <w:b/>
          <w:bCs/>
          <w:szCs w:val="24"/>
        </w:rPr>
        <w:t>III SKYRIUS</w:t>
      </w:r>
    </w:p>
    <w:p w14:paraId="29A8E2BE" w14:textId="77777777" w:rsidR="001D0A10" w:rsidRPr="001D0A10" w:rsidRDefault="001D0A10" w:rsidP="00976A05">
      <w:pPr>
        <w:jc w:val="center"/>
        <w:rPr>
          <w:b/>
          <w:bCs/>
          <w:szCs w:val="24"/>
        </w:rPr>
      </w:pPr>
      <w:r w:rsidRPr="001D0A10">
        <w:rPr>
          <w:b/>
          <w:bCs/>
          <w:szCs w:val="24"/>
        </w:rPr>
        <w:t>BAIGIAMOSIOS NUOSTATOS</w:t>
      </w:r>
    </w:p>
    <w:p w14:paraId="4F0F696A" w14:textId="77777777" w:rsidR="001D0A10" w:rsidRPr="001D0A10" w:rsidRDefault="001D0A10" w:rsidP="001D0A10">
      <w:pPr>
        <w:ind w:firstLine="1247"/>
        <w:jc w:val="both"/>
        <w:rPr>
          <w:b/>
          <w:bCs/>
          <w:szCs w:val="24"/>
        </w:rPr>
      </w:pPr>
    </w:p>
    <w:p w14:paraId="6DE8CC28" w14:textId="77777777" w:rsidR="00447F87" w:rsidRPr="00447F87" w:rsidRDefault="00447F87" w:rsidP="00447F87">
      <w:pPr>
        <w:ind w:firstLine="1247"/>
        <w:jc w:val="both"/>
        <w:rPr>
          <w:szCs w:val="24"/>
        </w:rPr>
      </w:pPr>
      <w:r w:rsidRPr="00447F87">
        <w:rPr>
          <w:szCs w:val="24"/>
        </w:rPr>
        <w:t xml:space="preserve">9. Autobusų stoties steigėjo sprendimu autobusų stotis gali būti panaikinama ar jos veikla sustabdoma ne trumpesniam kaip 24 mėn. laikotarpiui. Apie autobusų stoties veiklos panaikinimą ar veiklos sustabdymą autobusų stoties steigėjas ne vėliau kaip prieš 3 mėnesius raštu informuoja </w:t>
      </w:r>
      <w:r w:rsidRPr="00447F87">
        <w:rPr>
          <w:szCs w:val="24"/>
        </w:rPr>
        <w:lastRenderedPageBreak/>
        <w:t>Savivaldybės vykdomąją instituciją,  Lietuvos transporto saugos administraciją ir vežėjus, su kuriais sudarytos autobusų stoties infrastruktūros naudojimosi sutartys.</w:t>
      </w:r>
    </w:p>
    <w:p w14:paraId="1D4BF1E9" w14:textId="71C11A6F" w:rsidR="001D0A10" w:rsidRPr="001D0A10" w:rsidRDefault="001D0A10" w:rsidP="001D0A10">
      <w:pPr>
        <w:ind w:firstLine="1247"/>
        <w:jc w:val="both"/>
        <w:rPr>
          <w:szCs w:val="24"/>
        </w:rPr>
      </w:pPr>
      <w:r>
        <w:rPr>
          <w:szCs w:val="24"/>
        </w:rPr>
        <w:t xml:space="preserve">10. </w:t>
      </w:r>
      <w:r w:rsidRPr="001D0A10">
        <w:rPr>
          <w:szCs w:val="24"/>
        </w:rPr>
        <w:t xml:space="preserve">Įgyvendindami </w:t>
      </w:r>
      <w:r w:rsidR="00447F87">
        <w:rPr>
          <w:szCs w:val="24"/>
        </w:rPr>
        <w:t>A</w:t>
      </w:r>
      <w:r w:rsidRPr="001D0A10">
        <w:rPr>
          <w:szCs w:val="24"/>
        </w:rPr>
        <w:t xml:space="preserve">prašą, duomenų valdytojai turi užtikrinti 2016 m. balandžio 27 d. Europos Parlamento ir Tarybos reglamento </w:t>
      </w:r>
      <w:hyperlink r:id="rId5" w:tgtFrame="_blank" w:history="1">
        <w:r w:rsidRPr="001D0A10">
          <w:rPr>
            <w:rStyle w:val="Hipersaitas"/>
            <w:szCs w:val="24"/>
          </w:rPr>
          <w:t>(ES) 2016/679</w:t>
        </w:r>
      </w:hyperlink>
      <w:r w:rsidRPr="001D0A10">
        <w:rPr>
          <w:szCs w:val="24"/>
        </w:rPr>
        <w:t xml:space="preserve"> dėl fizinių asmenų apsaugos tvarkant asmens duomenis ir dėl laisvo tokių duomenų judėjimo ir kuriuo panaikinama Direktyva </w:t>
      </w:r>
      <w:hyperlink r:id="rId6" w:tgtFrame="_blank" w:history="1">
        <w:r w:rsidRPr="001D0A10">
          <w:rPr>
            <w:rStyle w:val="Hipersaitas"/>
            <w:szCs w:val="24"/>
          </w:rPr>
          <w:t>95/46/EB</w:t>
        </w:r>
      </w:hyperlink>
      <w:r w:rsidRPr="001D0A10">
        <w:rPr>
          <w:szCs w:val="24"/>
        </w:rPr>
        <w:t xml:space="preserve"> (Bendrasis duomenų apsaugos reglamentas) ir Lietuvos Respublikos asmens duomenų teisinės apsaugos įstatymo reikalavimų laikymąsi. Paslaugų teikėjai fizinių asmenų duomenis tvarko tik paslaugų teikimo tikslais, Savivaldybės institucijų arba jų įgaliotų įstaigų kontrolės tarnybos, vežėjo arba vežėjo įgalioto juridinio asmens darbuotojai, taip pat valstybės institucijos, kurioms įstatymų suteikta tokia teisė – </w:t>
      </w:r>
      <w:r w:rsidR="00447F87">
        <w:rPr>
          <w:szCs w:val="24"/>
        </w:rPr>
        <w:t>A</w:t>
      </w:r>
      <w:r w:rsidRPr="001D0A10">
        <w:rPr>
          <w:szCs w:val="24"/>
        </w:rPr>
        <w:t>praše nurodytų funkcijų vykdymo tikslais.</w:t>
      </w:r>
    </w:p>
    <w:p w14:paraId="058C286D" w14:textId="4A185C0F" w:rsidR="001D0A10" w:rsidRPr="001D0A10" w:rsidRDefault="001D0A10" w:rsidP="001D0A10">
      <w:pPr>
        <w:ind w:firstLine="1247"/>
        <w:jc w:val="both"/>
        <w:rPr>
          <w:szCs w:val="24"/>
        </w:rPr>
      </w:pPr>
      <w:r>
        <w:rPr>
          <w:szCs w:val="24"/>
        </w:rPr>
        <w:t xml:space="preserve">11. </w:t>
      </w:r>
      <w:r w:rsidR="00447F87">
        <w:rPr>
          <w:szCs w:val="24"/>
        </w:rPr>
        <w:t>A</w:t>
      </w:r>
      <w:r w:rsidRPr="001D0A10">
        <w:rPr>
          <w:szCs w:val="24"/>
        </w:rPr>
        <w:t>prašas keičiamas ar pripažįstamas netekusiu galios Savivaldybės tarybos sprendimu.</w:t>
      </w:r>
    </w:p>
    <w:p w14:paraId="6CF79A96" w14:textId="287606A3" w:rsidR="001D0A10" w:rsidRPr="001D0A10" w:rsidRDefault="001D0A10" w:rsidP="001D0A10">
      <w:pPr>
        <w:ind w:firstLine="1247"/>
        <w:jc w:val="both"/>
        <w:rPr>
          <w:szCs w:val="24"/>
        </w:rPr>
      </w:pPr>
      <w:r>
        <w:rPr>
          <w:szCs w:val="24"/>
        </w:rPr>
        <w:t xml:space="preserve">12. </w:t>
      </w:r>
      <w:r w:rsidR="00447F87">
        <w:rPr>
          <w:szCs w:val="24"/>
        </w:rPr>
        <w:t>A</w:t>
      </w:r>
      <w:r w:rsidRPr="001D0A10">
        <w:rPr>
          <w:szCs w:val="24"/>
        </w:rPr>
        <w:t xml:space="preserve">prašas skelbiamas Savivaldybės interneto svetainėje. </w:t>
      </w:r>
    </w:p>
    <w:p w14:paraId="71F26726" w14:textId="780FDBA2" w:rsidR="001D0A10" w:rsidRPr="001D0A10" w:rsidRDefault="001D0A10" w:rsidP="001D0A10">
      <w:pPr>
        <w:ind w:firstLine="1247"/>
        <w:jc w:val="both"/>
        <w:rPr>
          <w:szCs w:val="24"/>
        </w:rPr>
      </w:pPr>
      <w:r>
        <w:rPr>
          <w:szCs w:val="24"/>
        </w:rPr>
        <w:t xml:space="preserve">13. </w:t>
      </w:r>
      <w:r w:rsidRPr="001D0A10">
        <w:rPr>
          <w:szCs w:val="24"/>
        </w:rPr>
        <w:t xml:space="preserve">Tai, kas nereglamentuota šiame </w:t>
      </w:r>
      <w:r w:rsidR="00447F87">
        <w:rPr>
          <w:szCs w:val="24"/>
        </w:rPr>
        <w:t>A</w:t>
      </w:r>
      <w:r w:rsidRPr="001D0A10">
        <w:rPr>
          <w:szCs w:val="24"/>
        </w:rPr>
        <w:t>praše, sprendžiama Lietuvos Respublikos įstatymų nustatyta tvarka.</w:t>
      </w:r>
    </w:p>
    <w:p w14:paraId="7B6C03FA" w14:textId="77777777" w:rsidR="001D0A10" w:rsidRPr="001D0A10" w:rsidRDefault="001D0A10" w:rsidP="001D0A10">
      <w:pPr>
        <w:ind w:firstLine="1247"/>
        <w:jc w:val="center"/>
        <w:rPr>
          <w:szCs w:val="24"/>
        </w:rPr>
      </w:pPr>
      <w:r w:rsidRPr="001D0A10">
        <w:rPr>
          <w:szCs w:val="24"/>
        </w:rPr>
        <w:t>__________________________</w:t>
      </w:r>
    </w:p>
    <w:p w14:paraId="79E192AA" w14:textId="77777777" w:rsidR="001D0A10" w:rsidRPr="001D0A10" w:rsidRDefault="001D0A10" w:rsidP="001D0A10">
      <w:pPr>
        <w:ind w:firstLine="1247"/>
        <w:jc w:val="both"/>
        <w:rPr>
          <w:szCs w:val="24"/>
        </w:rPr>
      </w:pPr>
    </w:p>
    <w:p w14:paraId="0B747946" w14:textId="77777777" w:rsidR="001D0A10" w:rsidRPr="00931CCF" w:rsidRDefault="001D0A10" w:rsidP="00931CCF">
      <w:pPr>
        <w:ind w:firstLine="1247"/>
        <w:jc w:val="both"/>
        <w:rPr>
          <w:szCs w:val="24"/>
        </w:rPr>
      </w:pPr>
    </w:p>
    <w:sectPr w:rsidR="001D0A10" w:rsidRPr="00931CCF">
      <w:pgSz w:w="11906" w:h="16838"/>
      <w:pgMar w:top="1134" w:right="567" w:bottom="567"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doNotHyphenateCap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0A0A"/>
    <w:rsid w:val="001667F1"/>
    <w:rsid w:val="001D0A10"/>
    <w:rsid w:val="00245683"/>
    <w:rsid w:val="002946FA"/>
    <w:rsid w:val="002B29E0"/>
    <w:rsid w:val="003B22C5"/>
    <w:rsid w:val="004423F9"/>
    <w:rsid w:val="00447F87"/>
    <w:rsid w:val="004A6A7F"/>
    <w:rsid w:val="00637320"/>
    <w:rsid w:val="007276E6"/>
    <w:rsid w:val="007B6A42"/>
    <w:rsid w:val="007F04B2"/>
    <w:rsid w:val="00931CCF"/>
    <w:rsid w:val="00950DDE"/>
    <w:rsid w:val="00976A05"/>
    <w:rsid w:val="009A4908"/>
    <w:rsid w:val="009B4676"/>
    <w:rsid w:val="00A60A0A"/>
    <w:rsid w:val="00B776F7"/>
    <w:rsid w:val="00BC2B28"/>
    <w:rsid w:val="00D64459"/>
    <w:rsid w:val="00DD19DE"/>
    <w:rsid w:val="00E40C12"/>
    <w:rsid w:val="00E50628"/>
    <w:rsid w:val="00EB181B"/>
    <w:rsid w:val="00EE520C"/>
    <w:rsid w:val="00F04C9D"/>
    <w:rsid w:val="00F124B4"/>
    <w:rsid w:val="00F661F7"/>
    <w:rsid w:val="00FB5D5C"/>
    <w:rsid w:val="00FF64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83627"/>
  <w15:chartTrackingRefBased/>
  <w15:docId w15:val="{839E189C-D7A0-471B-AF82-AE8821E3D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7276E6"/>
    <w:pPr>
      <w:ind w:left="720"/>
      <w:contextualSpacing/>
    </w:pPr>
  </w:style>
  <w:style w:type="character" w:styleId="Hipersaitas">
    <w:name w:val="Hyperlink"/>
    <w:basedOn w:val="Numatytasispastraiposriftas"/>
    <w:unhideWhenUsed/>
    <w:rsid w:val="001D0A10"/>
    <w:rPr>
      <w:color w:val="0563C1" w:themeColor="hyperlink"/>
      <w:u w:val="single"/>
    </w:rPr>
  </w:style>
  <w:style w:type="paragraph" w:styleId="Pataisymai">
    <w:name w:val="Revision"/>
    <w:hidden/>
    <w:semiHidden/>
    <w:rsid w:val="002946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4675901">
      <w:bodyDiv w:val="1"/>
      <w:marLeft w:val="0"/>
      <w:marRight w:val="0"/>
      <w:marTop w:val="0"/>
      <w:marBottom w:val="0"/>
      <w:divBdr>
        <w:top w:val="none" w:sz="0" w:space="0" w:color="auto"/>
        <w:left w:val="none" w:sz="0" w:space="0" w:color="auto"/>
        <w:bottom w:val="none" w:sz="0" w:space="0" w:color="auto"/>
        <w:right w:val="none" w:sz="0" w:space="0" w:color="auto"/>
      </w:divBdr>
    </w:div>
    <w:div w:id="2074767391">
      <w:bodyDiv w:val="1"/>
      <w:marLeft w:val="0"/>
      <w:marRight w:val="0"/>
      <w:marTop w:val="0"/>
      <w:marBottom w:val="0"/>
      <w:divBdr>
        <w:top w:val="none" w:sz="0" w:space="0" w:color="auto"/>
        <w:left w:val="none" w:sz="0" w:space="0" w:color="auto"/>
        <w:bottom w:val="none" w:sz="0" w:space="0" w:color="auto"/>
        <w:right w:val="none" w:sz="0" w:space="0" w:color="auto"/>
      </w:divBdr>
      <w:divsChild>
        <w:div w:id="1339888773">
          <w:marLeft w:val="0"/>
          <w:marRight w:val="0"/>
          <w:marTop w:val="0"/>
          <w:marBottom w:val="0"/>
          <w:divBdr>
            <w:top w:val="none" w:sz="0" w:space="0" w:color="auto"/>
            <w:left w:val="none" w:sz="0" w:space="0" w:color="auto"/>
            <w:bottom w:val="none" w:sz="0" w:space="0" w:color="auto"/>
            <w:right w:val="none" w:sz="0" w:space="0" w:color="auto"/>
          </w:divBdr>
        </w:div>
        <w:div w:id="827523300">
          <w:marLeft w:val="0"/>
          <w:marRight w:val="0"/>
          <w:marTop w:val="0"/>
          <w:marBottom w:val="0"/>
          <w:divBdr>
            <w:top w:val="none" w:sz="0" w:space="0" w:color="auto"/>
            <w:left w:val="none" w:sz="0" w:space="0" w:color="auto"/>
            <w:bottom w:val="none" w:sz="0" w:space="0" w:color="auto"/>
            <w:right w:val="none" w:sz="0" w:space="0" w:color="auto"/>
          </w:divBdr>
        </w:div>
        <w:div w:id="1061444741">
          <w:marLeft w:val="0"/>
          <w:marRight w:val="0"/>
          <w:marTop w:val="0"/>
          <w:marBottom w:val="0"/>
          <w:divBdr>
            <w:top w:val="none" w:sz="0" w:space="0" w:color="auto"/>
            <w:left w:val="none" w:sz="0" w:space="0" w:color="auto"/>
            <w:bottom w:val="none" w:sz="0" w:space="0" w:color="auto"/>
            <w:right w:val="none" w:sz="0" w:space="0" w:color="auto"/>
          </w:divBdr>
        </w:div>
        <w:div w:id="168377190">
          <w:marLeft w:val="0"/>
          <w:marRight w:val="0"/>
          <w:marTop w:val="0"/>
          <w:marBottom w:val="0"/>
          <w:divBdr>
            <w:top w:val="none" w:sz="0" w:space="0" w:color="auto"/>
            <w:left w:val="none" w:sz="0" w:space="0" w:color="auto"/>
            <w:bottom w:val="none" w:sz="0" w:space="0" w:color="auto"/>
            <w:right w:val="none" w:sz="0" w:space="0" w:color="auto"/>
          </w:divBdr>
        </w:div>
        <w:div w:id="1525170399">
          <w:marLeft w:val="0"/>
          <w:marRight w:val="0"/>
          <w:marTop w:val="0"/>
          <w:marBottom w:val="0"/>
          <w:divBdr>
            <w:top w:val="none" w:sz="0" w:space="0" w:color="auto"/>
            <w:left w:val="none" w:sz="0" w:space="0" w:color="auto"/>
            <w:bottom w:val="none" w:sz="0" w:space="0" w:color="auto"/>
            <w:right w:val="none" w:sz="0" w:space="0" w:color="auto"/>
          </w:divBdr>
        </w:div>
        <w:div w:id="11183783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eur-lex.europa.eu/legal-content/LIT/TXT/?uri=CELEX:31995L0046&amp;locale=lt" TargetMode="External"/><Relationship Id="rId5" Type="http://schemas.openxmlformats.org/officeDocument/2006/relationships/hyperlink" Target="http://eur-lex.europa.eu/legal-content/LIT/TXT/?uri=CELEX:3679R2016&amp;locale=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91988-DE11-42F9-8EAD-3935F1449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2988</Words>
  <Characters>1704</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4683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Kasputienė</dc:creator>
  <cp:lastModifiedBy>Sadauskienė, Dalia</cp:lastModifiedBy>
  <cp:revision>3</cp:revision>
  <cp:lastPrinted>2023-12-08T09:24:00Z</cp:lastPrinted>
  <dcterms:created xsi:type="dcterms:W3CDTF">2023-12-11T13:20:00Z</dcterms:created>
  <dcterms:modified xsi:type="dcterms:W3CDTF">2023-12-11T13:21:00Z</dcterms:modified>
</cp:coreProperties>
</file>